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16" w:rsidRDefault="00CE6716" w:rsidP="00CE6716">
      <w:pPr>
        <w:spacing w:line="276" w:lineRule="auto"/>
        <w:rPr>
          <w:b/>
        </w:rPr>
      </w:pPr>
      <w:r>
        <w:rPr>
          <w:b/>
        </w:rPr>
        <w:t xml:space="preserve">MSc Chemistry </w:t>
      </w:r>
      <w:bookmarkStart w:id="0" w:name="_GoBack"/>
      <w:bookmarkEnd w:id="0"/>
      <w:r>
        <w:rPr>
          <w:b/>
        </w:rPr>
        <w:t>Semester 3rd</w:t>
      </w:r>
    </w:p>
    <w:p w:rsidR="00CE6716" w:rsidRPr="00AE117A" w:rsidRDefault="00CE6716" w:rsidP="00CE6716">
      <w:pPr>
        <w:spacing w:line="276" w:lineRule="auto"/>
        <w:rPr>
          <w:b/>
        </w:rPr>
      </w:pPr>
      <w:r w:rsidRPr="00AE117A">
        <w:rPr>
          <w:b/>
        </w:rPr>
        <w:t>Chem. 21352</w:t>
      </w:r>
      <w:r w:rsidRPr="00AE117A">
        <w:rPr>
          <w:b/>
        </w:rPr>
        <w:tab/>
        <w:t xml:space="preserve">Advanced Physical Chemistry –II        </w:t>
      </w:r>
      <w:r w:rsidRPr="00AE117A">
        <w:rPr>
          <w:b/>
        </w:rPr>
        <w:tab/>
      </w:r>
      <w:r w:rsidRPr="00AE117A">
        <w:rPr>
          <w:b/>
        </w:rPr>
        <w:tab/>
        <w:t xml:space="preserve">          </w:t>
      </w:r>
      <w:r w:rsidRPr="00AE117A">
        <w:t>4</w:t>
      </w:r>
      <w:r w:rsidRPr="00AE117A">
        <w:rPr>
          <w:i/>
        </w:rPr>
        <w:t>Credit</w:t>
      </w:r>
    </w:p>
    <w:p w:rsidR="00CE6716" w:rsidRPr="00AE117A" w:rsidRDefault="00CE6716" w:rsidP="00CE6716">
      <w:pPr>
        <w:spacing w:line="276" w:lineRule="auto"/>
        <w:rPr>
          <w:b/>
          <w:u w:val="single"/>
        </w:rPr>
      </w:pPr>
    </w:p>
    <w:p w:rsidR="00CE6716" w:rsidRPr="00AE117A" w:rsidRDefault="00CE6716" w:rsidP="00CE6716">
      <w:pPr>
        <w:spacing w:line="276" w:lineRule="auto"/>
        <w:rPr>
          <w:b/>
        </w:rPr>
      </w:pPr>
      <w:r w:rsidRPr="00AE117A">
        <w:rPr>
          <w:b/>
        </w:rPr>
        <w:t>Symmetry and Group Theory</w:t>
      </w:r>
    </w:p>
    <w:p w:rsidR="00CE6716" w:rsidRPr="00AE117A" w:rsidRDefault="00CE6716" w:rsidP="00CE6716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E117A">
        <w:rPr>
          <w:rFonts w:ascii="Times New Roman" w:hAnsi="Times New Roman"/>
          <w:sz w:val="24"/>
          <w:szCs w:val="24"/>
        </w:rPr>
        <w:t xml:space="preserve">Symmetry in general perspective, symmetry operations (rotation, reflection, inversion) with graphical and mathematical expression, Unit cell, indexing of the crystal faces, </w:t>
      </w:r>
    </w:p>
    <w:p w:rsidR="00CE6716" w:rsidRPr="00AE117A" w:rsidRDefault="00CE6716" w:rsidP="00CE6716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E117A">
        <w:rPr>
          <w:rFonts w:ascii="Times New Roman" w:hAnsi="Times New Roman"/>
          <w:sz w:val="24"/>
          <w:szCs w:val="24"/>
        </w:rPr>
        <w:t xml:space="preserve">Weiss and Miller indices, Indexing of hexagonal Unit cell, </w:t>
      </w:r>
      <w:proofErr w:type="spellStart"/>
      <w:r w:rsidRPr="00AE117A">
        <w:rPr>
          <w:rFonts w:ascii="Times New Roman" w:hAnsi="Times New Roman"/>
          <w:sz w:val="24"/>
          <w:szCs w:val="24"/>
        </w:rPr>
        <w:t>Bravais</w:t>
      </w:r>
      <w:proofErr w:type="spellEnd"/>
      <w:r w:rsidRPr="00AE117A">
        <w:rPr>
          <w:rFonts w:ascii="Times New Roman" w:hAnsi="Times New Roman"/>
          <w:sz w:val="24"/>
          <w:szCs w:val="24"/>
        </w:rPr>
        <w:t xml:space="preserve"> lattice, group theory, point groups, </w:t>
      </w:r>
      <w:proofErr w:type="spellStart"/>
      <w:r w:rsidRPr="00AE117A">
        <w:rPr>
          <w:rFonts w:ascii="Times New Roman" w:hAnsi="Times New Roman"/>
          <w:sz w:val="24"/>
          <w:szCs w:val="24"/>
        </w:rPr>
        <w:t>Shoenflies</w:t>
      </w:r>
      <w:proofErr w:type="spellEnd"/>
      <w:r w:rsidRPr="00AE117A">
        <w:rPr>
          <w:rFonts w:ascii="Times New Roman" w:hAnsi="Times New Roman"/>
          <w:sz w:val="24"/>
          <w:szCs w:val="24"/>
        </w:rPr>
        <w:t xml:space="preserve"> notations, Symmetry of atomic and molecular orbitals,  Hermann-</w:t>
      </w:r>
      <w:proofErr w:type="spellStart"/>
      <w:r w:rsidRPr="00AE117A">
        <w:rPr>
          <w:rFonts w:ascii="Times New Roman" w:hAnsi="Times New Roman"/>
          <w:sz w:val="24"/>
          <w:szCs w:val="24"/>
        </w:rPr>
        <w:t>Mauguinnotatins,Method</w:t>
      </w:r>
      <w:proofErr w:type="spellEnd"/>
      <w:r w:rsidRPr="00AE117A">
        <w:rPr>
          <w:rFonts w:ascii="Times New Roman" w:hAnsi="Times New Roman"/>
          <w:sz w:val="24"/>
          <w:szCs w:val="24"/>
        </w:rPr>
        <w:t xml:space="preserve"> of stereographic projection, Introduction to various online sources</w:t>
      </w:r>
    </w:p>
    <w:p w:rsidR="006753A4" w:rsidRDefault="00A119B6"/>
    <w:sectPr w:rsidR="006753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716"/>
    <w:rsid w:val="00524889"/>
    <w:rsid w:val="00A119B6"/>
    <w:rsid w:val="00AB36D9"/>
    <w:rsid w:val="00CE6716"/>
    <w:rsid w:val="00FD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E67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E67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2020-03-31T09:41:00Z</dcterms:created>
  <dcterms:modified xsi:type="dcterms:W3CDTF">2020-03-31T09:41:00Z</dcterms:modified>
</cp:coreProperties>
</file>